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ACFD6C" w14:textId="77777777" w:rsidR="001F4EFA" w:rsidRDefault="001F4EFA">
      <w:pPr>
        <w:jc w:val="center"/>
        <w:rPr>
          <w:rFonts w:ascii="Lucida Sans" w:eastAsia="Lucida Sans" w:hAnsi="Lucida Sans" w:cs="Lucida Sans"/>
          <w:b/>
          <w:color w:val="22A469"/>
          <w:sz w:val="26"/>
          <w:szCs w:val="26"/>
        </w:rPr>
      </w:pPr>
    </w:p>
    <w:p w14:paraId="1882E88F" w14:textId="77777777" w:rsidR="001F4EFA" w:rsidRDefault="000604CF">
      <w:pPr>
        <w:jc w:val="center"/>
        <w:rPr>
          <w:rFonts w:ascii="Lucida Sans" w:eastAsia="Lucida Sans" w:hAnsi="Lucida Sans" w:cs="Lucida Sans"/>
          <w:b/>
          <w:color w:val="22A469"/>
          <w:sz w:val="28"/>
          <w:szCs w:val="28"/>
        </w:rPr>
      </w:pPr>
      <w:r>
        <w:rPr>
          <w:rFonts w:ascii="Lucida Sans" w:eastAsia="Lucida Sans" w:hAnsi="Lucida Sans" w:cs="Lucida Sans"/>
          <w:b/>
          <w:color w:val="22A469"/>
          <w:sz w:val="28"/>
          <w:szCs w:val="28"/>
        </w:rPr>
        <w:t>Initial Considerations for Complexity and Cultural Relevance</w:t>
      </w:r>
    </w:p>
    <w:p w14:paraId="712084FF" w14:textId="77777777" w:rsidR="001F4EFA" w:rsidRDefault="001F4EFA">
      <w:pPr>
        <w:rPr>
          <w:rFonts w:ascii="Lucida Sans" w:eastAsia="Lucida Sans" w:hAnsi="Lucida Sans" w:cs="Lucida Sans"/>
          <w:i/>
          <w:sz w:val="14"/>
          <w:szCs w:val="14"/>
        </w:rPr>
      </w:pPr>
    </w:p>
    <w:p w14:paraId="079B1CAE" w14:textId="77777777" w:rsidR="001F4EFA" w:rsidRDefault="000604CF">
      <w:pPr>
        <w:rPr>
          <w:rFonts w:ascii="Lucida Sans" w:eastAsia="Lucida Sans" w:hAnsi="Lucida Sans" w:cs="Lucida Sans"/>
          <w:i/>
          <w:sz w:val="20"/>
          <w:szCs w:val="20"/>
        </w:rPr>
      </w:pPr>
      <w:r>
        <w:rPr>
          <w:rFonts w:ascii="Lucida Sans" w:eastAsia="Lucida Sans" w:hAnsi="Lucida Sans" w:cs="Lucida Sans"/>
          <w:i/>
          <w:sz w:val="20"/>
          <w:szCs w:val="20"/>
        </w:rPr>
        <w:t>T</w:t>
      </w:r>
      <w:r>
        <w:rPr>
          <w:rFonts w:ascii="Lucida Sans" w:eastAsia="Lucida Sans" w:hAnsi="Lucida Sans" w:cs="Lucida Sans"/>
          <w:i/>
          <w:sz w:val="20"/>
          <w:szCs w:val="20"/>
        </w:rPr>
        <w:t>his tool is intended to support your analysis of anchor texts for both complexity and opportunities for culturally relevant pedagogy</w:t>
      </w:r>
      <w:r>
        <w:rPr>
          <w:rFonts w:ascii="Lucida Sans" w:eastAsia="Lucida Sans" w:hAnsi="Lucida Sans" w:cs="Lucida Sans"/>
          <w:i/>
          <w:sz w:val="20"/>
          <w:szCs w:val="20"/>
          <w:vertAlign w:val="superscript"/>
        </w:rPr>
        <w:footnoteReference w:id="1"/>
      </w:r>
      <w:r>
        <w:rPr>
          <w:rFonts w:ascii="Lucida Sans" w:eastAsia="Lucida Sans" w:hAnsi="Lucida Sans" w:cs="Lucida Sans"/>
          <w:i/>
          <w:sz w:val="20"/>
          <w:szCs w:val="20"/>
        </w:rPr>
        <w:t xml:space="preserve"> to determine whether/how to use a text and to prepare for instruction. First, read to yourself the full text you are cons</w:t>
      </w:r>
      <w:r>
        <w:rPr>
          <w:rFonts w:ascii="Lucida Sans" w:eastAsia="Lucida Sans" w:hAnsi="Lucida Sans" w:cs="Lucida Sans"/>
          <w:i/>
          <w:sz w:val="20"/>
          <w:szCs w:val="20"/>
        </w:rPr>
        <w:t xml:space="preserve">idering (or the text included in your instructional materials you are required to teach), all the way through. </w:t>
      </w:r>
    </w:p>
    <w:p w14:paraId="64A8045E" w14:textId="77777777" w:rsidR="001F4EFA" w:rsidRDefault="001F4EFA">
      <w:pPr>
        <w:rPr>
          <w:rFonts w:ascii="Lucida Sans" w:eastAsia="Lucida Sans" w:hAnsi="Lucida Sans" w:cs="Lucida Sans"/>
          <w:i/>
          <w:sz w:val="8"/>
          <w:szCs w:val="8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F4EFA" w14:paraId="0617A743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7D17" w14:textId="77777777" w:rsidR="001F4EFA" w:rsidRDefault="00060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  <w:b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sz w:val="20"/>
                <w:szCs w:val="20"/>
              </w:rPr>
              <w:t xml:space="preserve">Text: </w:t>
            </w:r>
          </w:p>
        </w:tc>
      </w:tr>
    </w:tbl>
    <w:p w14:paraId="547868E4" w14:textId="77777777" w:rsidR="001F4EFA" w:rsidRDefault="001F4EFA">
      <w:pPr>
        <w:widowControl w:val="0"/>
        <w:spacing w:line="240" w:lineRule="auto"/>
        <w:rPr>
          <w:rFonts w:ascii="Lucida Sans" w:eastAsia="Lucida Sans" w:hAnsi="Lucida Sans" w:cs="Lucida Sans"/>
          <w:color w:val="FF0000"/>
          <w:sz w:val="20"/>
          <w:szCs w:val="20"/>
          <w:highlight w:val="white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F4EFA" w14:paraId="1542BD67" w14:textId="77777777">
        <w:trPr>
          <w:trHeight w:val="420"/>
        </w:trPr>
        <w:tc>
          <w:tcPr>
            <w:tcW w:w="10800" w:type="dxa"/>
            <w:shd w:val="clear" w:color="auto" w:fill="FFFFFF"/>
          </w:tcPr>
          <w:p w14:paraId="2A5CCB78" w14:textId="77777777" w:rsidR="001F4EFA" w:rsidRDefault="000604CF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b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sz w:val="20"/>
                <w:szCs w:val="20"/>
              </w:rPr>
              <w:t xml:space="preserve">Key Ideas of this Text: </w:t>
            </w:r>
          </w:p>
          <w:p w14:paraId="44F68FDD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b/>
                <w:sz w:val="20"/>
                <w:szCs w:val="20"/>
              </w:rPr>
            </w:pPr>
          </w:p>
          <w:p w14:paraId="41F9DFE3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b/>
                <w:sz w:val="20"/>
                <w:szCs w:val="20"/>
              </w:rPr>
            </w:pPr>
          </w:p>
          <w:p w14:paraId="2A0ECFB3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b/>
                <w:sz w:val="20"/>
                <w:szCs w:val="20"/>
              </w:rPr>
            </w:pPr>
          </w:p>
        </w:tc>
      </w:tr>
    </w:tbl>
    <w:p w14:paraId="3C68D4D0" w14:textId="77777777" w:rsidR="001F4EFA" w:rsidRDefault="001F4EFA">
      <w:pPr>
        <w:rPr>
          <w:rFonts w:ascii="Lucida Sans" w:eastAsia="Lucida Sans" w:hAnsi="Lucida Sans" w:cs="Lucida Sans"/>
          <w:b/>
          <w:color w:val="22A469"/>
          <w:sz w:val="21"/>
          <w:szCs w:val="21"/>
        </w:rPr>
      </w:pPr>
    </w:p>
    <w:p w14:paraId="1CB8F27A" w14:textId="77777777" w:rsidR="001F4EFA" w:rsidRDefault="000604CF">
      <w:pPr>
        <w:jc w:val="center"/>
        <w:rPr>
          <w:rFonts w:ascii="Lucida Sans" w:eastAsia="Lucida Sans" w:hAnsi="Lucida Sans" w:cs="Lucida Sans"/>
          <w:b/>
          <w:color w:val="2A7251"/>
          <w:sz w:val="21"/>
          <w:szCs w:val="21"/>
        </w:rPr>
      </w:pPr>
      <w:r>
        <w:rPr>
          <w:rFonts w:ascii="Lucida Sans" w:eastAsia="Lucida Sans" w:hAnsi="Lucida Sans" w:cs="Lucida Sans"/>
          <w:b/>
          <w:color w:val="2A7251"/>
          <w:sz w:val="21"/>
          <w:szCs w:val="21"/>
        </w:rPr>
        <w:t xml:space="preserve">Move forward with analyzing this text and considering for use with students? </w:t>
      </w:r>
    </w:p>
    <w:tbl>
      <w:tblPr>
        <w:tblStyle w:val="a1"/>
        <w:tblW w:w="10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615"/>
        <w:gridCol w:w="9570"/>
      </w:tblGrid>
      <w:tr w:rsidR="001F4EFA" w14:paraId="224EDDBF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EDA9" w14:textId="77777777" w:rsidR="001F4EFA" w:rsidRDefault="001F4EFA">
            <w:pPr>
              <w:rPr>
                <w:rFonts w:ascii="Lucida Sans" w:eastAsia="Lucida Sans" w:hAnsi="Lucida Sans" w:cs="Lucida Sans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6734" w14:textId="77777777" w:rsidR="001F4EFA" w:rsidRDefault="000604CF">
            <w:pPr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⛔ </w:t>
            </w:r>
          </w:p>
        </w:tc>
        <w:tc>
          <w:tcPr>
            <w:tcW w:w="9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04A5" w14:textId="77777777" w:rsidR="001F4EFA" w:rsidRDefault="000604CF">
            <w:pPr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Text contains harmful content, such as stereotypes and/or inaccurate representation. DO NOT USE. </w:t>
            </w:r>
          </w:p>
        </w:tc>
      </w:tr>
      <w:tr w:rsidR="001F4EFA" w14:paraId="05832AFA" w14:textId="77777777">
        <w:trPr>
          <w:trHeight w:val="787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BDE1" w14:textId="77777777" w:rsidR="001F4EFA" w:rsidRDefault="001F4EFA">
            <w:pPr>
              <w:rPr>
                <w:rFonts w:ascii="Lucida Sans" w:eastAsia="Lucida Sans" w:hAnsi="Lucida Sans" w:cs="Lucida Sans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A443F" w14:textId="77777777" w:rsidR="001F4EFA" w:rsidRDefault="000604CF">
            <w:pPr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noProof/>
                <w:sz w:val="20"/>
                <w:szCs w:val="20"/>
              </w:rPr>
              <w:drawing>
                <wp:inline distT="114300" distB="114300" distL="114300" distR="114300" wp14:anchorId="1AAB8B14" wp14:editId="42034992">
                  <wp:extent cx="235125" cy="2351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25" cy="235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E0C1" w14:textId="77777777" w:rsidR="001F4EFA" w:rsidRDefault="000604CF">
            <w:pPr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Text has one or more </w:t>
            </w:r>
            <w:proofErr w:type="spellStart"/>
            <w:r>
              <w:rPr>
                <w:rFonts w:ascii="Lucida Sans" w:eastAsia="Lucida Sans" w:hAnsi="Lucida Sans" w:cs="Lucida Sans"/>
                <w:sz w:val="20"/>
                <w:szCs w:val="20"/>
              </w:rPr>
              <w:t>cautions</w:t>
            </w:r>
            <w:proofErr w:type="spellEnd"/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about the way this content is presented or how this story is told that will take careful teacher planning. MOVE TO ANALYSIS, TENDING CAREFULLY TO </w:t>
            </w:r>
            <w:proofErr w:type="gramStart"/>
            <w:r>
              <w:rPr>
                <w:rFonts w:ascii="Lucida Sans" w:eastAsia="Lucida Sans" w:hAnsi="Lucida Sans" w:cs="Lucida Sans"/>
                <w:sz w:val="20"/>
                <w:szCs w:val="20"/>
              </w:rPr>
              <w:t>PLANNING</w:t>
            </w:r>
            <w:proofErr w:type="gramEnd"/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FOR CAUTIONS THROUGH TASKS AND ADDITIONAL RESOURCES.</w:t>
            </w:r>
          </w:p>
        </w:tc>
      </w:tr>
      <w:tr w:rsidR="001F4EFA" w14:paraId="3943D4B3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6AA7" w14:textId="77777777" w:rsidR="001F4EFA" w:rsidRDefault="001F4EFA">
            <w:pPr>
              <w:rPr>
                <w:rFonts w:ascii="Lucida Sans" w:eastAsia="Lucida Sans" w:hAnsi="Lucida Sans" w:cs="Lucida Sans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C3420" w14:textId="77777777" w:rsidR="001F4EFA" w:rsidRDefault="000604CF">
            <w:pPr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✅ </w:t>
            </w:r>
          </w:p>
        </w:tc>
        <w:tc>
          <w:tcPr>
            <w:tcW w:w="9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96F3" w14:textId="77777777" w:rsidR="001F4EFA" w:rsidRDefault="000604CF">
            <w:pPr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No initial concerns about the way this con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>tent is presented or how this story is told; for example, this text is affirming of the characters/topics it portrays. MOVE TO ANALYSIS; USE WITH INTENTIONAL PLANNING.</w:t>
            </w:r>
          </w:p>
        </w:tc>
      </w:tr>
      <w:tr w:rsidR="001F4EFA" w14:paraId="10F39130" w14:textId="77777777">
        <w:trPr>
          <w:trHeight w:val="420"/>
        </w:trPr>
        <w:tc>
          <w:tcPr>
            <w:tcW w:w="107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AA92" w14:textId="77777777" w:rsidR="001F4EFA" w:rsidRDefault="000604CF">
            <w:pPr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Notes: </w:t>
            </w:r>
          </w:p>
        </w:tc>
      </w:tr>
    </w:tbl>
    <w:p w14:paraId="6B159283" w14:textId="77777777" w:rsidR="001F4EFA" w:rsidRDefault="001F4EFA">
      <w:pPr>
        <w:widowControl w:val="0"/>
        <w:spacing w:line="240" w:lineRule="auto"/>
        <w:rPr>
          <w:rFonts w:ascii="Lucida Sans" w:eastAsia="Lucida Sans" w:hAnsi="Lucida Sans" w:cs="Lucida Sans"/>
          <w:i/>
          <w:color w:val="FF0000"/>
          <w:sz w:val="17"/>
          <w:szCs w:val="17"/>
          <w:highlight w:val="white"/>
        </w:rPr>
      </w:pPr>
    </w:p>
    <w:p w14:paraId="35A28EA5" w14:textId="77777777" w:rsidR="001F4EFA" w:rsidRDefault="000604CF">
      <w:pPr>
        <w:widowControl w:val="0"/>
        <w:spacing w:line="240" w:lineRule="auto"/>
        <w:jc w:val="center"/>
        <w:rPr>
          <w:rFonts w:ascii="Lucida Sans" w:eastAsia="Lucida Sans" w:hAnsi="Lucida Sans" w:cs="Lucida Sans"/>
          <w:b/>
          <w:color w:val="2A7251"/>
          <w:sz w:val="21"/>
          <w:szCs w:val="21"/>
          <w:highlight w:val="white"/>
        </w:rPr>
      </w:pPr>
      <w:r>
        <w:rPr>
          <w:rFonts w:ascii="Lucida Sans" w:eastAsia="Lucida Sans" w:hAnsi="Lucida Sans" w:cs="Lucida Sans"/>
          <w:b/>
          <w:color w:val="2A7251"/>
          <w:sz w:val="21"/>
          <w:szCs w:val="21"/>
          <w:highlight w:val="white"/>
        </w:rPr>
        <w:t>C</w:t>
      </w:r>
      <w:r>
        <w:rPr>
          <w:rFonts w:ascii="Lucida Sans" w:eastAsia="Lucida Sans" w:hAnsi="Lucida Sans" w:cs="Lucida Sans"/>
          <w:b/>
          <w:color w:val="2A7251"/>
          <w:sz w:val="21"/>
          <w:szCs w:val="21"/>
          <w:highlight w:val="white"/>
        </w:rPr>
        <w:t xml:space="preserve">onsider what you bring to this text, what your students could bring, </w:t>
      </w:r>
    </w:p>
    <w:p w14:paraId="38472EE0" w14:textId="77777777" w:rsidR="001F4EFA" w:rsidRDefault="000604CF">
      <w:pPr>
        <w:widowControl w:val="0"/>
        <w:spacing w:line="240" w:lineRule="auto"/>
        <w:jc w:val="center"/>
        <w:rPr>
          <w:rFonts w:ascii="Lucida Sans" w:eastAsia="Lucida Sans" w:hAnsi="Lucida Sans" w:cs="Lucida Sans"/>
          <w:b/>
          <w:i/>
          <w:color w:val="2A7251"/>
          <w:sz w:val="21"/>
          <w:szCs w:val="21"/>
          <w:highlight w:val="white"/>
        </w:rPr>
      </w:pPr>
      <w:r>
        <w:rPr>
          <w:rFonts w:ascii="Lucida Sans" w:eastAsia="Lucida Sans" w:hAnsi="Lucida Sans" w:cs="Lucida Sans"/>
          <w:b/>
          <w:color w:val="2A7251"/>
          <w:sz w:val="21"/>
          <w:szCs w:val="21"/>
          <w:highlight w:val="white"/>
        </w:rPr>
        <w:t xml:space="preserve">and how you’ll prepare for instruction. 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1F4EFA" w14:paraId="19A6CBAA" w14:textId="77777777">
        <w:trPr>
          <w:trHeight w:val="1590"/>
        </w:trPr>
        <w:tc>
          <w:tcPr>
            <w:tcW w:w="5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2689" w14:textId="77777777" w:rsidR="001F4EFA" w:rsidRDefault="000604CF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b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sz w:val="20"/>
                <w:szCs w:val="20"/>
              </w:rPr>
              <w:t xml:space="preserve">Locating Myself within This Text: </w:t>
            </w:r>
          </w:p>
          <w:p w14:paraId="6E792378" w14:textId="77777777" w:rsidR="001F4EFA" w:rsidRDefault="000604CF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Are the identities,</w:t>
            </w:r>
            <w:r>
              <w:rPr>
                <w:rFonts w:ascii="Lucida Sans" w:eastAsia="Lucida Sans" w:hAnsi="Lucida Sans" w:cs="Lucida Sans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ideas, perspectives, and content of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this text close to or far away from my own?</w:t>
            </w:r>
          </w:p>
          <w:p w14:paraId="38529A4C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20"/>
                <w:szCs w:val="20"/>
              </w:rPr>
            </w:pPr>
          </w:p>
          <w:p w14:paraId="53F61812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48CD" w14:textId="77777777" w:rsidR="001F4EFA" w:rsidRDefault="000604CF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sz w:val="20"/>
                <w:szCs w:val="20"/>
              </w:rPr>
              <w:t xml:space="preserve">Locating Students within This Text: </w:t>
            </w:r>
          </w:p>
          <w:p w14:paraId="4323A748" w14:textId="77777777" w:rsidR="001F4EFA" w:rsidRDefault="000604CF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Are the identities, ideas, perspectives, and content of this text close to or far away from students? In what ways and for which students?</w:t>
            </w:r>
          </w:p>
          <w:p w14:paraId="49D54195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20"/>
                <w:szCs w:val="20"/>
              </w:rPr>
            </w:pPr>
          </w:p>
          <w:p w14:paraId="1541D576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20"/>
                <w:szCs w:val="20"/>
              </w:rPr>
            </w:pPr>
          </w:p>
        </w:tc>
      </w:tr>
      <w:tr w:rsidR="001F4EFA" w14:paraId="268AECFC" w14:textId="77777777">
        <w:trPr>
          <w:trHeight w:val="420"/>
        </w:trPr>
        <w:tc>
          <w:tcPr>
            <w:tcW w:w="10800" w:type="dxa"/>
            <w:gridSpan w:val="2"/>
            <w:shd w:val="clear" w:color="auto" w:fill="FFFFFF"/>
          </w:tcPr>
          <w:p w14:paraId="2EDFEA49" w14:textId="77777777" w:rsidR="001F4EFA" w:rsidRDefault="000604CF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b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sz w:val="20"/>
                <w:szCs w:val="20"/>
              </w:rPr>
              <w:t xml:space="preserve">Research &amp; Reflection: </w:t>
            </w:r>
          </w:p>
          <w:p w14:paraId="5F2BCED4" w14:textId="77777777" w:rsidR="001F4EFA" w:rsidRDefault="000604CF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💭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Wha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>t do I need to know more about before engaging more deeply with this text?</w:t>
            </w:r>
            <w:r>
              <w:rPr>
                <w:rFonts w:ascii="Lucida Sans" w:eastAsia="Lucida Sans" w:hAnsi="Lucida Sans" w:cs="Lucida Sans"/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</w:t>
            </w:r>
          </w:p>
          <w:p w14:paraId="2EAA92D4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sz w:val="20"/>
                <w:szCs w:val="20"/>
              </w:rPr>
            </w:pPr>
          </w:p>
          <w:p w14:paraId="60CF9380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sz w:val="20"/>
                <w:szCs w:val="20"/>
              </w:rPr>
            </w:pPr>
          </w:p>
          <w:p w14:paraId="165A7017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sz w:val="20"/>
                <w:szCs w:val="20"/>
              </w:rPr>
            </w:pPr>
          </w:p>
        </w:tc>
      </w:tr>
    </w:tbl>
    <w:p w14:paraId="3AB25617" w14:textId="77777777" w:rsidR="001F4EFA" w:rsidRDefault="001F4EFA">
      <w:pPr>
        <w:jc w:val="center"/>
        <w:rPr>
          <w:rFonts w:ascii="Lucida Sans" w:eastAsia="Lucida Sans" w:hAnsi="Lucida Sans" w:cs="Lucida Sans"/>
          <w:i/>
        </w:rPr>
      </w:pPr>
    </w:p>
    <w:p w14:paraId="669D8253" w14:textId="77777777" w:rsidR="001F4EFA" w:rsidRDefault="000604CF">
      <w:pPr>
        <w:jc w:val="center"/>
        <w:rPr>
          <w:rFonts w:ascii="Lucida Sans" w:eastAsia="Lucida Sans" w:hAnsi="Lucida Sans" w:cs="Lucida Sans"/>
          <w:i/>
          <w:sz w:val="20"/>
          <w:szCs w:val="20"/>
        </w:rPr>
      </w:pPr>
      <w:r>
        <w:rPr>
          <w:rFonts w:ascii="Lucida Sans" w:eastAsia="Lucida Sans" w:hAnsi="Lucida Sans" w:cs="Lucida Sans"/>
          <w:i/>
          <w:sz w:val="20"/>
          <w:szCs w:val="20"/>
        </w:rPr>
        <w:t>Now that you have read through the text once, identify</w:t>
      </w:r>
      <w:r>
        <w:rPr>
          <w:rFonts w:ascii="Lucida Sans" w:eastAsia="Lucida Sans" w:hAnsi="Lucida Sans" w:cs="Lucida Sans"/>
          <w:i/>
          <w:sz w:val="20"/>
          <w:szCs w:val="20"/>
        </w:rPr>
        <w:t xml:space="preserve"> 1) potential rationales for using this text with your students and 2) the quantitative level (e.g., Lexile) as an initial gauging of this text’s grade-level complexity. 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80"/>
        <w:gridCol w:w="4020"/>
      </w:tblGrid>
      <w:tr w:rsidR="001F4EFA" w14:paraId="5C3481E0" w14:textId="77777777">
        <w:trPr>
          <w:trHeight w:val="7170"/>
        </w:trPr>
        <w:tc>
          <w:tcPr>
            <w:tcW w:w="6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9F6A" w14:textId="77777777" w:rsidR="001F4EFA" w:rsidRDefault="000604CF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i/>
                <w:color w:val="2A7251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b/>
                <w:color w:val="2A7251"/>
                <w:sz w:val="26"/>
                <w:szCs w:val="26"/>
              </w:rPr>
              <w:t>Why Read This Text with These Students?</w:t>
            </w:r>
          </w:p>
          <w:p w14:paraId="10F9899D" w14:textId="77777777" w:rsidR="001F4EFA" w:rsidRDefault="000604CF">
            <w:pPr>
              <w:rPr>
                <w:rFonts w:ascii="Lucida Sans" w:eastAsia="Lucida Sans" w:hAnsi="Lucida Sans" w:cs="Lucida Sans"/>
                <w:i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i/>
                <w:sz w:val="18"/>
                <w:szCs w:val="18"/>
              </w:rPr>
              <w:t xml:space="preserve">Identify the potential rationales for reading this text by </w:t>
            </w:r>
            <w:r w:rsidRPr="00AC7458">
              <w:rPr>
                <w:rFonts w:ascii="Lucida Sans" w:eastAsia="Lucida Sans" w:hAnsi="Lucida Sans" w:cs="Lucida Sans"/>
                <w:i/>
                <w:sz w:val="18"/>
                <w:szCs w:val="18"/>
                <w:highlight w:val="yellow"/>
              </w:rPr>
              <w:t>highlighting</w:t>
            </w:r>
            <w:r>
              <w:rPr>
                <w:rFonts w:ascii="Lucida Sans" w:eastAsia="Lucida Sans" w:hAnsi="Lucida Sans" w:cs="Lucida Sans"/>
                <w:i/>
                <w:sz w:val="18"/>
                <w:szCs w:val="18"/>
              </w:rPr>
              <w:t xml:space="preserve"> any of the possible relevant purposes in the table. Add additional rationales as needed. Read more about these three pillars of culturally relevant pedagogy from Gloria-Ladson Billings</w:t>
            </w:r>
            <w:r>
              <w:rPr>
                <w:rFonts w:ascii="Lucida Sans" w:eastAsia="Lucida Sans" w:hAnsi="Lucida Sans" w:cs="Lucida Sans"/>
                <w:i/>
                <w:sz w:val="18"/>
                <w:szCs w:val="18"/>
              </w:rPr>
              <w:t xml:space="preserve"> </w:t>
            </w:r>
            <w:hyperlink r:id="rId7">
              <w:r>
                <w:rPr>
                  <w:rFonts w:ascii="Lucida Sans" w:eastAsia="Lucida Sans" w:hAnsi="Lucida Sans" w:cs="Lucida Sans"/>
                  <w:i/>
                  <w:color w:val="1155CC"/>
                  <w:sz w:val="18"/>
                  <w:szCs w:val="18"/>
                  <w:u w:val="single"/>
                </w:rPr>
                <w:t>here</w:t>
              </w:r>
            </w:hyperlink>
            <w:r>
              <w:rPr>
                <w:rFonts w:ascii="Lucida Sans" w:eastAsia="Lucida Sans" w:hAnsi="Lucida Sans" w:cs="Lucida Sans"/>
                <w:i/>
                <w:sz w:val="18"/>
                <w:szCs w:val="18"/>
              </w:rPr>
              <w:t xml:space="preserve">. </w:t>
            </w:r>
          </w:p>
          <w:tbl>
            <w:tblPr>
              <w:tblStyle w:val="a4"/>
              <w:tblW w:w="65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15"/>
              <w:gridCol w:w="2400"/>
              <w:gridCol w:w="2040"/>
            </w:tblGrid>
            <w:tr w:rsidR="001F4EFA" w14:paraId="59F556E9" w14:textId="77777777">
              <w:trPr>
                <w:trHeight w:val="672"/>
              </w:trPr>
              <w:tc>
                <w:tcPr>
                  <w:tcW w:w="2115" w:type="dxa"/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211949" w14:textId="77777777" w:rsidR="001F4EFA" w:rsidRDefault="000604CF">
                  <w:pPr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b/>
                      <w:sz w:val="20"/>
                      <w:szCs w:val="20"/>
                    </w:rPr>
                  </w:pPr>
                  <w:r>
                    <w:rPr>
                      <w:rFonts w:ascii="Lucida Sans" w:eastAsia="Lucida Sans" w:hAnsi="Lucida Sans" w:cs="Lucida Sans"/>
                      <w:b/>
                      <w:sz w:val="20"/>
                      <w:szCs w:val="20"/>
                    </w:rPr>
                    <w:t>Academic Success</w:t>
                  </w:r>
                </w:p>
              </w:tc>
              <w:tc>
                <w:tcPr>
                  <w:tcW w:w="2400" w:type="dxa"/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D3E9C7" w14:textId="77777777" w:rsidR="001F4EFA" w:rsidRDefault="000604CF">
                  <w:pPr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b/>
                      <w:sz w:val="20"/>
                      <w:szCs w:val="20"/>
                    </w:rPr>
                  </w:pPr>
                  <w:r>
                    <w:rPr>
                      <w:rFonts w:ascii="Lucida Sans" w:eastAsia="Lucida Sans" w:hAnsi="Lucida Sans" w:cs="Lucida Sans"/>
                      <w:b/>
                      <w:sz w:val="20"/>
                      <w:szCs w:val="20"/>
                    </w:rPr>
                    <w:t>Cultural Competence</w:t>
                  </w:r>
                </w:p>
              </w:tc>
              <w:tc>
                <w:tcPr>
                  <w:tcW w:w="2040" w:type="dxa"/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BC2C1D" w14:textId="77777777" w:rsidR="001F4EFA" w:rsidRDefault="000604CF">
                  <w:pPr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b/>
                      <w:sz w:val="20"/>
                      <w:szCs w:val="20"/>
                    </w:rPr>
                  </w:pPr>
                  <w:r>
                    <w:rPr>
                      <w:rFonts w:ascii="Lucida Sans" w:eastAsia="Lucida Sans" w:hAnsi="Lucida Sans" w:cs="Lucida Sans"/>
                      <w:b/>
                      <w:sz w:val="20"/>
                      <w:szCs w:val="20"/>
                    </w:rPr>
                    <w:t>Critical Consciousness</w:t>
                  </w:r>
                </w:p>
              </w:tc>
            </w:tr>
            <w:tr w:rsidR="001F4EFA" w14:paraId="350EEDC7" w14:textId="77777777">
              <w:tc>
                <w:tcPr>
                  <w:tcW w:w="21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140495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Builds academic language 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009D18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Connects to (some) students’ </w:t>
                  </w:r>
                  <w:proofErr w:type="gramStart"/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identities  or</w:t>
                  </w:r>
                  <w:proofErr w:type="gramEnd"/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 lived experiences </w:t>
                  </w:r>
                </w:p>
              </w:tc>
              <w:tc>
                <w:tcPr>
                  <w:tcW w:w="20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97A12C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Provides accurate representation </w:t>
                  </w:r>
                </w:p>
              </w:tc>
            </w:tr>
            <w:tr w:rsidR="001F4EFA" w14:paraId="22B066CC" w14:textId="77777777">
              <w:tc>
                <w:tcPr>
                  <w:tcW w:w="21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C4A823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Reads text with rich thought and/or ideas 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730D12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Teaches (some) students about other cultures, identities, or experiences</w:t>
                  </w:r>
                </w:p>
              </w:tc>
              <w:tc>
                <w:tcPr>
                  <w:tcW w:w="20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C95AE3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Connects to curr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ent events and/or topics that matter to students </w:t>
                  </w:r>
                </w:p>
              </w:tc>
            </w:tr>
            <w:tr w:rsidR="001F4EFA" w14:paraId="25376E1B" w14:textId="77777777">
              <w:tc>
                <w:tcPr>
                  <w:tcW w:w="21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6459A7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Builds knowledge about a topic, perspective, or event 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D048AF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Shows joy, agency, creativity and/or resilience of non-dominant or historically marginalized identities </w:t>
                  </w:r>
                </w:p>
              </w:tc>
              <w:tc>
                <w:tcPr>
                  <w:tcW w:w="20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816CCA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Explores power, equity, justice, or injustice </w:t>
                  </w:r>
                </w:p>
              </w:tc>
            </w:tr>
            <w:tr w:rsidR="001F4EFA" w14:paraId="2A2DB839" w14:textId="77777777">
              <w:tc>
                <w:tcPr>
                  <w:tcW w:w="21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87CACA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Connects to content knowledge of a unit of study 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7B7E14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Provides opportunity for multilingual learners to leverage their existing language resources and/or vocabulary from content under study</w:t>
                  </w:r>
                </w:p>
              </w:tc>
              <w:tc>
                <w:tcPr>
                  <w:tcW w:w="20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A07ECF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 xml:space="preserve">Sparks critical conversation </w:t>
                  </w:r>
                </w:p>
              </w:tc>
            </w:tr>
            <w:tr w:rsidR="001F4EFA" w14:paraId="24167054" w14:textId="77777777">
              <w:tc>
                <w:tcPr>
                  <w:tcW w:w="21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012133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i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i/>
                      <w:sz w:val="18"/>
                      <w:szCs w:val="18"/>
                    </w:rPr>
                    <w:t xml:space="preserve">Other: </w:t>
                  </w:r>
                </w:p>
              </w:tc>
              <w:tc>
                <w:tcPr>
                  <w:tcW w:w="2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6367BC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i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i/>
                      <w:sz w:val="18"/>
                      <w:szCs w:val="18"/>
                    </w:rPr>
                    <w:t xml:space="preserve">Other: </w:t>
                  </w:r>
                </w:p>
              </w:tc>
              <w:tc>
                <w:tcPr>
                  <w:tcW w:w="20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8F78B5" w14:textId="77777777" w:rsidR="001F4EFA" w:rsidRDefault="000604CF">
                  <w:pPr>
                    <w:widowControl w:val="0"/>
                    <w:spacing w:line="240" w:lineRule="auto"/>
                    <w:rPr>
                      <w:rFonts w:ascii="Lucida Sans" w:eastAsia="Lucida Sans" w:hAnsi="Lucida Sans" w:cs="Lucida Sans"/>
                      <w:i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i/>
                      <w:sz w:val="18"/>
                      <w:szCs w:val="18"/>
                    </w:rPr>
                    <w:t xml:space="preserve">Other: </w:t>
                  </w:r>
                </w:p>
              </w:tc>
            </w:tr>
          </w:tbl>
          <w:p w14:paraId="0BDFFF51" w14:textId="77777777" w:rsidR="001F4EFA" w:rsidRDefault="001F4EFA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6"/>
                <w:szCs w:val="6"/>
              </w:rPr>
            </w:pPr>
          </w:p>
        </w:tc>
        <w:tc>
          <w:tcPr>
            <w:tcW w:w="4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26DC4" w14:textId="77777777" w:rsidR="001F4EFA" w:rsidRDefault="000604CF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b/>
                <w:color w:val="2A7251"/>
                <w:sz w:val="26"/>
                <w:szCs w:val="26"/>
              </w:rPr>
            </w:pPr>
            <w:r>
              <w:rPr>
                <w:rFonts w:ascii="Lucida Sans" w:eastAsia="Lucida Sans" w:hAnsi="Lucida Sans" w:cs="Lucida Sans"/>
                <w:b/>
                <w:color w:val="2A7251"/>
                <w:sz w:val="26"/>
                <w:szCs w:val="26"/>
              </w:rPr>
              <w:t>Quantitative Level</w:t>
            </w:r>
            <w:r>
              <w:rPr>
                <w:rFonts w:ascii="Lucida Sans" w:eastAsia="Lucida Sans" w:hAnsi="Lucida Sans" w:cs="Lucida Sans"/>
                <w:b/>
                <w:color w:val="2A7251"/>
                <w:sz w:val="26"/>
                <w:szCs w:val="26"/>
                <w:vertAlign w:val="superscript"/>
              </w:rPr>
              <w:footnoteReference w:id="4"/>
            </w:r>
          </w:p>
          <w:p w14:paraId="1449B98B" w14:textId="77777777" w:rsidR="001F4EFA" w:rsidRDefault="000604CF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color w:val="666666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i/>
                <w:sz w:val="18"/>
                <w:szCs w:val="18"/>
              </w:rPr>
              <w:t>Will this text give students the chance to interact with a complex, grade-level text?</w:t>
            </w:r>
            <w:r>
              <w:rPr>
                <w:rFonts w:ascii="Lucida Sans" w:eastAsia="Lucida Sans" w:hAnsi="Lucida Sans" w:cs="Lucida Sans"/>
                <w:color w:val="666666"/>
                <w:sz w:val="18"/>
                <w:szCs w:val="18"/>
              </w:rPr>
              <w:t xml:space="preserve"> </w:t>
            </w:r>
          </w:p>
          <w:p w14:paraId="6B5FCBF5" w14:textId="77777777" w:rsidR="001F4EFA" w:rsidRDefault="001F4EFA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color w:val="666666"/>
                <w:sz w:val="18"/>
                <w:szCs w:val="18"/>
              </w:rPr>
            </w:pPr>
          </w:p>
          <w:tbl>
            <w:tblPr>
              <w:tblStyle w:val="a5"/>
              <w:tblW w:w="3150" w:type="dxa"/>
              <w:tblInd w:w="3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50"/>
              <w:gridCol w:w="1500"/>
            </w:tblGrid>
            <w:tr w:rsidR="001F4EFA" w14:paraId="3B8DDCC2" w14:textId="77777777">
              <w:tc>
                <w:tcPr>
                  <w:tcW w:w="1650" w:type="dxa"/>
                  <w:shd w:val="clear" w:color="auto" w:fill="666666"/>
                </w:tcPr>
                <w:p w14:paraId="55205443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ucida Sans" w:eastAsia="Lucida Sans" w:hAnsi="Lucida Sans" w:cs="Lucida Sans"/>
                      <w:color w:val="FFFFFF"/>
                      <w:sz w:val="20"/>
                      <w:szCs w:val="20"/>
                    </w:rPr>
                    <w:t>Grade Band</w:t>
                  </w:r>
                </w:p>
              </w:tc>
              <w:tc>
                <w:tcPr>
                  <w:tcW w:w="1500" w:type="dxa"/>
                  <w:shd w:val="clear" w:color="auto" w:fill="666666"/>
                </w:tcPr>
                <w:p w14:paraId="544D7BA9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color w:val="FFFFFF"/>
                      <w:sz w:val="18"/>
                      <w:szCs w:val="18"/>
                    </w:rPr>
                    <w:t>Lexile Ranges</w:t>
                  </w:r>
                </w:p>
              </w:tc>
            </w:tr>
            <w:tr w:rsidR="001F4EFA" w14:paraId="408B9A31" w14:textId="77777777">
              <w:tc>
                <w:tcPr>
                  <w:tcW w:w="1650" w:type="dxa"/>
                </w:tcPr>
                <w:p w14:paraId="4C5ADA90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</w:pP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PK–2 Read-Aloud</w:t>
                  </w:r>
                </w:p>
              </w:tc>
              <w:tc>
                <w:tcPr>
                  <w:tcW w:w="1500" w:type="dxa"/>
                </w:tcPr>
                <w:p w14:paraId="547FA938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420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1010 L</w:t>
                  </w:r>
                </w:p>
              </w:tc>
            </w:tr>
            <w:tr w:rsidR="001F4EFA" w14:paraId="585B8B2F" w14:textId="77777777">
              <w:trPr>
                <w:trHeight w:val="383"/>
              </w:trPr>
              <w:tc>
                <w:tcPr>
                  <w:tcW w:w="1650" w:type="dxa"/>
                </w:tcPr>
                <w:p w14:paraId="46A72344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2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00" w:type="dxa"/>
                </w:tcPr>
                <w:p w14:paraId="1500BCE6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420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820 L</w:t>
                  </w:r>
                </w:p>
              </w:tc>
            </w:tr>
            <w:tr w:rsidR="001F4EFA" w14:paraId="77BD154C" w14:textId="77777777">
              <w:tc>
                <w:tcPr>
                  <w:tcW w:w="1650" w:type="dxa"/>
                </w:tcPr>
                <w:p w14:paraId="4AF77CCA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4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00" w:type="dxa"/>
                </w:tcPr>
                <w:p w14:paraId="137B2EBF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740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1010 L</w:t>
                  </w:r>
                </w:p>
              </w:tc>
            </w:tr>
            <w:tr w:rsidR="001F4EFA" w14:paraId="296E1194" w14:textId="77777777">
              <w:tc>
                <w:tcPr>
                  <w:tcW w:w="1650" w:type="dxa"/>
                </w:tcPr>
                <w:p w14:paraId="2BE7027E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6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00" w:type="dxa"/>
                </w:tcPr>
                <w:p w14:paraId="5857553E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925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1185 L</w:t>
                  </w:r>
                </w:p>
              </w:tc>
            </w:tr>
            <w:tr w:rsidR="001F4EFA" w14:paraId="7AC20F77" w14:textId="77777777">
              <w:tc>
                <w:tcPr>
                  <w:tcW w:w="1650" w:type="dxa"/>
                </w:tcPr>
                <w:p w14:paraId="7EA51D60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9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00" w:type="dxa"/>
                </w:tcPr>
                <w:p w14:paraId="1F64D813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1050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1335 L</w:t>
                  </w:r>
                </w:p>
              </w:tc>
            </w:tr>
            <w:tr w:rsidR="001F4EFA" w14:paraId="5F7A373F" w14:textId="77777777">
              <w:tc>
                <w:tcPr>
                  <w:tcW w:w="1650" w:type="dxa"/>
                </w:tcPr>
                <w:p w14:paraId="01D83BC6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11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00" w:type="dxa"/>
                </w:tcPr>
                <w:p w14:paraId="5F79D200" w14:textId="77777777" w:rsidR="001F4EFA" w:rsidRDefault="000604CF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1185</w:t>
                  </w:r>
                  <w:r>
                    <w:rPr>
                      <w:rFonts w:ascii="Lucida Sans" w:eastAsia="Lucida Sans" w:hAnsi="Lucida Sans" w:cs="Lucida Sans"/>
                      <w:sz w:val="16"/>
                      <w:szCs w:val="16"/>
                    </w:rPr>
                    <w:t>–</w:t>
                  </w:r>
                  <w:r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  <w:t>1385 L</w:t>
                  </w:r>
                </w:p>
              </w:tc>
            </w:tr>
          </w:tbl>
          <w:p w14:paraId="6EA65648" w14:textId="77777777" w:rsidR="001F4EFA" w:rsidRDefault="001F4EFA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b/>
                <w:color w:val="22A469"/>
                <w:sz w:val="28"/>
                <w:szCs w:val="28"/>
              </w:rPr>
            </w:pPr>
          </w:p>
          <w:p w14:paraId="7E4905A8" w14:textId="77777777" w:rsidR="001F4EFA" w:rsidRDefault="000604CF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b/>
                <w:color w:val="2A7251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color w:val="2A7251"/>
                <w:sz w:val="20"/>
                <w:szCs w:val="20"/>
              </w:rPr>
              <w:t>Quantitative Measure</w:t>
            </w:r>
            <w:r>
              <w:rPr>
                <w:rFonts w:ascii="Lucida Sans" w:eastAsia="Lucida Sans" w:hAnsi="Lucida Sans" w:cs="Lucida Sans"/>
                <w:b/>
                <w:color w:val="2A7251"/>
                <w:sz w:val="20"/>
                <w:szCs w:val="20"/>
              </w:rPr>
              <w:t xml:space="preserve">ment &amp; </w:t>
            </w:r>
          </w:p>
          <w:p w14:paraId="526B07D3" w14:textId="77777777" w:rsidR="001F4EFA" w:rsidRDefault="000604CF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b/>
                <w:color w:val="2A7251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b/>
                <w:color w:val="2A7251"/>
                <w:sz w:val="20"/>
                <w:szCs w:val="20"/>
              </w:rPr>
              <w:t xml:space="preserve">Associated Grade Band: </w:t>
            </w:r>
          </w:p>
          <w:tbl>
            <w:tblPr>
              <w:tblStyle w:val="a6"/>
              <w:tblW w:w="3495" w:type="dxa"/>
              <w:tblInd w:w="3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95"/>
            </w:tblGrid>
            <w:tr w:rsidR="001F4EFA" w14:paraId="078447DD" w14:textId="77777777">
              <w:trPr>
                <w:trHeight w:val="507"/>
              </w:trPr>
              <w:tc>
                <w:tcPr>
                  <w:tcW w:w="3495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1804FD" w14:textId="77777777" w:rsidR="001F4EFA" w:rsidRDefault="001F4EFA">
                  <w:pPr>
                    <w:widowControl w:val="0"/>
                    <w:spacing w:line="240" w:lineRule="auto"/>
                    <w:jc w:val="center"/>
                    <w:rPr>
                      <w:rFonts w:ascii="Lucida Sans" w:eastAsia="Lucida Sans" w:hAnsi="Lucida Sans" w:cs="Lucida Sans"/>
                      <w:b/>
                      <w:color w:val="22A469"/>
                      <w:sz w:val="26"/>
                      <w:szCs w:val="26"/>
                    </w:rPr>
                  </w:pPr>
                </w:p>
              </w:tc>
            </w:tr>
          </w:tbl>
          <w:p w14:paraId="78C596C3" w14:textId="77777777" w:rsidR="001F4EFA" w:rsidRDefault="001F4EFA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  <w:p w14:paraId="4F35C0DB" w14:textId="77777777" w:rsidR="001F4EFA" w:rsidRDefault="000604CF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i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Note that in order to fully determine grade-level complexity, </w:t>
            </w:r>
            <w:r>
              <w:rPr>
                <w:rFonts w:ascii="Lucida Sans" w:eastAsia="Lucida Sans" w:hAnsi="Lucida Sans" w:cs="Lucida Sans"/>
                <w:b/>
                <w:sz w:val="16"/>
                <w:szCs w:val="16"/>
              </w:rPr>
              <w:t>qualitative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demands (meaning/purpose, knowledge, language, structure) must also be considered.</w:t>
            </w:r>
          </w:p>
        </w:tc>
      </w:tr>
    </w:tbl>
    <w:p w14:paraId="656752ED" w14:textId="77777777" w:rsidR="001F4EFA" w:rsidRDefault="001F4EFA">
      <w:pPr>
        <w:rPr>
          <w:rFonts w:ascii="Lucida Sans" w:eastAsia="Lucida Sans" w:hAnsi="Lucida Sans" w:cs="Lucida Sans"/>
          <w:b/>
          <w:sz w:val="18"/>
          <w:szCs w:val="18"/>
        </w:rPr>
      </w:pPr>
    </w:p>
    <w:tbl>
      <w:tblPr>
        <w:tblStyle w:val="a7"/>
        <w:tblW w:w="10680" w:type="dxa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80"/>
      </w:tblGrid>
      <w:tr w:rsidR="001F4EFA" w14:paraId="16C5DB86" w14:textId="77777777">
        <w:tc>
          <w:tcPr>
            <w:tcW w:w="10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4529" w14:textId="77777777" w:rsidR="001F4EFA" w:rsidRDefault="00060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ucida Sans" w:eastAsia="Lucida Sans" w:hAnsi="Lucida Sans" w:cs="Lucida Sans"/>
                <w:b/>
                <w:color w:val="2A7251"/>
                <w:sz w:val="21"/>
                <w:szCs w:val="21"/>
              </w:rPr>
            </w:pPr>
            <w:r>
              <w:rPr>
                <w:rFonts w:ascii="Lucida Sans" w:eastAsia="Lucida Sans" w:hAnsi="Lucida Sans" w:cs="Lucida Sans"/>
                <w:b/>
                <w:color w:val="2A7251"/>
                <w:sz w:val="21"/>
                <w:szCs w:val="21"/>
              </w:rPr>
              <w:t>Initial Text Reflections</w:t>
            </w:r>
          </w:p>
          <w:p w14:paraId="419B016C" w14:textId="77777777" w:rsidR="001F4EFA" w:rsidRDefault="000604CF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Based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on your initial read, do you see</w:t>
            </w:r>
            <w:r>
              <w:rPr>
                <w:rFonts w:ascii="Lucida Sans" w:eastAsia="Lucida Sans" w:hAnsi="Lucida Sans" w:cs="Lucida Sans"/>
                <w:b/>
                <w:sz w:val="20"/>
                <w:szCs w:val="20"/>
              </w:rPr>
              <w:t xml:space="preserve"> potential rationales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for reading this text with students? Is this text </w:t>
            </w:r>
            <w:r>
              <w:rPr>
                <w:rFonts w:ascii="Lucida Sans" w:eastAsia="Lucida Sans" w:hAnsi="Lucida Sans" w:cs="Lucida Sans"/>
                <w:b/>
                <w:sz w:val="20"/>
                <w:szCs w:val="20"/>
              </w:rPr>
              <w:t>within the quantitative grade band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? If not, does it have another relevant purpose for reading with your students? </w:t>
            </w:r>
          </w:p>
          <w:p w14:paraId="729269AB" w14:textId="77777777" w:rsidR="001F4EFA" w:rsidRDefault="000604CF">
            <w:pPr>
              <w:widowControl w:val="0"/>
              <w:spacing w:line="240" w:lineRule="auto"/>
              <w:rPr>
                <w:rFonts w:ascii="Lucida Sans" w:eastAsia="Lucida Sans" w:hAnsi="Lucida Sans" w:cs="Lucida Sans"/>
                <w:i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i/>
                <w:sz w:val="18"/>
                <w:szCs w:val="18"/>
              </w:rPr>
              <w:t>Note: Don’t reject a text for simply</w:t>
            </w:r>
            <w:r>
              <w:rPr>
                <w:rFonts w:ascii="Lucida Sans" w:eastAsia="Lucida Sans" w:hAnsi="Lucida Sans" w:cs="Lucida Sans"/>
                <w:i/>
                <w:sz w:val="18"/>
                <w:szCs w:val="18"/>
              </w:rPr>
              <w:t xml:space="preserve"> not being within the grade-level quantitative </w:t>
            </w:r>
            <w:proofErr w:type="gramStart"/>
            <w:r>
              <w:rPr>
                <w:rFonts w:ascii="Lucida Sans" w:eastAsia="Lucida Sans" w:hAnsi="Lucida Sans" w:cs="Lucida Sans"/>
                <w:i/>
                <w:sz w:val="18"/>
                <w:szCs w:val="18"/>
              </w:rPr>
              <w:t>band, but</w:t>
            </w:r>
            <w:proofErr w:type="gramEnd"/>
            <w:r>
              <w:rPr>
                <w:rFonts w:ascii="Lucida Sans" w:eastAsia="Lucida Sans" w:hAnsi="Lucida Sans" w:cs="Lucida Sans"/>
                <w:i/>
                <w:sz w:val="18"/>
                <w:szCs w:val="18"/>
              </w:rPr>
              <w:t xml:space="preserve"> be thoughtful about the purpose for reading. Consider the fact that over the course of a school year, all students should have ample learning opportunities with rich and complex text and language.</w:t>
            </w:r>
          </w:p>
          <w:p w14:paraId="75ECB25D" w14:textId="77777777" w:rsidR="001F4EFA" w:rsidRDefault="001F4EFA">
            <w:pPr>
              <w:rPr>
                <w:rFonts w:ascii="Lucida Sans" w:eastAsia="Lucida Sans" w:hAnsi="Lucida Sans" w:cs="Lucida Sans"/>
              </w:rPr>
            </w:pPr>
          </w:p>
          <w:p w14:paraId="148393B2" w14:textId="77777777" w:rsidR="001F4EFA" w:rsidRDefault="001F4EFA">
            <w:pPr>
              <w:rPr>
                <w:rFonts w:ascii="Lucida Sans" w:eastAsia="Lucida Sans" w:hAnsi="Lucida Sans" w:cs="Lucida Sans"/>
              </w:rPr>
            </w:pPr>
          </w:p>
        </w:tc>
      </w:tr>
    </w:tbl>
    <w:p w14:paraId="3F835E93" w14:textId="77777777" w:rsidR="001F4EFA" w:rsidRDefault="001F4EFA">
      <w:pPr>
        <w:widowControl w:val="0"/>
        <w:spacing w:line="240" w:lineRule="auto"/>
        <w:rPr>
          <w:rFonts w:ascii="Lucida Sans" w:eastAsia="Lucida Sans" w:hAnsi="Lucida Sans" w:cs="Lucida Sans"/>
          <w:b/>
          <w:sz w:val="14"/>
          <w:szCs w:val="14"/>
        </w:rPr>
      </w:pPr>
    </w:p>
    <w:p w14:paraId="2DCFFE67" w14:textId="77777777" w:rsidR="001F4EFA" w:rsidRDefault="001F4EFA">
      <w:pPr>
        <w:widowControl w:val="0"/>
        <w:spacing w:line="240" w:lineRule="auto"/>
        <w:rPr>
          <w:rFonts w:ascii="Lucida Sans" w:eastAsia="Lucida Sans" w:hAnsi="Lucida Sans" w:cs="Lucida Sans"/>
          <w:b/>
          <w:sz w:val="14"/>
          <w:szCs w:val="14"/>
        </w:rPr>
      </w:pPr>
    </w:p>
    <w:tbl>
      <w:tblPr>
        <w:tblStyle w:val="a8"/>
        <w:tblW w:w="10770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0"/>
      </w:tblGrid>
      <w:tr w:rsidR="001F4EFA" w14:paraId="02B0E4C7" w14:textId="77777777">
        <w:trPr>
          <w:trHeight w:val="1190"/>
        </w:trPr>
        <w:tc>
          <w:tcPr>
            <w:tcW w:w="10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7675" w14:textId="77777777" w:rsidR="001F4EFA" w:rsidRDefault="000604CF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  <w:b/>
                <w:color w:val="2A7251"/>
                <w:sz w:val="21"/>
                <w:szCs w:val="21"/>
              </w:rPr>
            </w:pPr>
            <w:r>
              <w:rPr>
                <w:rFonts w:ascii="Lucida Sans" w:eastAsia="Lucida Sans" w:hAnsi="Lucida Sans" w:cs="Lucida Sans"/>
                <w:b/>
                <w:color w:val="2A7251"/>
                <w:sz w:val="21"/>
                <w:szCs w:val="21"/>
              </w:rPr>
              <w:lastRenderedPageBreak/>
              <w:t>Notes for Future Planning</w:t>
            </w:r>
          </w:p>
          <w:p w14:paraId="2C503375" w14:textId="77777777" w:rsidR="001F4EFA" w:rsidRDefault="000604CF">
            <w:pPr>
              <w:spacing w:line="240" w:lineRule="auto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If using this text, what do you want to keep in mind for future text selection?</w:t>
            </w:r>
            <w:r>
              <w:rPr>
                <w:rFonts w:ascii="Lucida Sans" w:eastAsia="Lucida Sans" w:hAnsi="Lucida Sans" w:cs="Lucida Sans"/>
                <w:sz w:val="20"/>
                <w:szCs w:val="20"/>
                <w:vertAlign w:val="superscript"/>
              </w:rPr>
              <w:footnoteReference w:id="5"/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Consider how this text contributes to the </w:t>
            </w:r>
            <w:hyperlink r:id="rId8">
              <w:r>
                <w:rPr>
                  <w:rFonts w:ascii="Lucida Sans" w:eastAsia="Lucida Sans" w:hAnsi="Lucida Sans" w:cs="Lucida Sans"/>
                  <w:color w:val="1155CC"/>
                  <w:sz w:val="20"/>
                  <w:szCs w:val="20"/>
                  <w:u w:val="single"/>
                </w:rPr>
                <w:t>volume of texts students will read</w:t>
              </w:r>
            </w:hyperlink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with you over the course of the school year. </w:t>
            </w:r>
          </w:p>
          <w:p w14:paraId="1BD2D7E3" w14:textId="77777777" w:rsidR="001F4EFA" w:rsidRDefault="001F4EFA">
            <w:pPr>
              <w:spacing w:line="240" w:lineRule="auto"/>
              <w:rPr>
                <w:rFonts w:ascii="Lucida Sans" w:eastAsia="Lucida Sans" w:hAnsi="Lucida Sans" w:cs="Lucida Sans"/>
                <w:sz w:val="20"/>
                <w:szCs w:val="20"/>
              </w:rPr>
            </w:pPr>
          </w:p>
        </w:tc>
      </w:tr>
    </w:tbl>
    <w:p w14:paraId="57455A71" w14:textId="77777777" w:rsidR="001F4EFA" w:rsidRDefault="001F4EFA">
      <w:pPr>
        <w:rPr>
          <w:rFonts w:ascii="Roboto" w:eastAsia="Roboto" w:hAnsi="Roboto" w:cs="Roboto"/>
          <w:b/>
          <w:color w:val="FF0000"/>
          <w:sz w:val="4"/>
          <w:szCs w:val="4"/>
        </w:rPr>
      </w:pPr>
    </w:p>
    <w:sectPr w:rsidR="001F4EFA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FFB7" w14:textId="77777777" w:rsidR="000604CF" w:rsidRDefault="000604CF">
      <w:pPr>
        <w:spacing w:line="240" w:lineRule="auto"/>
      </w:pPr>
      <w:r>
        <w:separator/>
      </w:r>
    </w:p>
  </w:endnote>
  <w:endnote w:type="continuationSeparator" w:id="0">
    <w:p w14:paraId="0E006F8A" w14:textId="77777777" w:rsidR="000604CF" w:rsidRDefault="00060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6DA2" w14:textId="77777777" w:rsidR="001F4EFA" w:rsidRDefault="000604CF">
    <w:pPr>
      <w:jc w:val="right"/>
    </w:pPr>
    <w:r>
      <w:fldChar w:fldCharType="begin"/>
    </w:r>
    <w:r>
      <w:instrText>PAGE</w:instrText>
    </w:r>
    <w:r>
      <w:fldChar w:fldCharType="separate"/>
    </w:r>
    <w:r w:rsidR="00AC745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D2F3" w14:textId="77777777" w:rsidR="001F4EFA" w:rsidRDefault="000604CF">
    <w:pPr>
      <w:jc w:val="right"/>
    </w:pPr>
    <w:r>
      <w:fldChar w:fldCharType="begin"/>
    </w:r>
    <w:r>
      <w:instrText>PAGE</w:instrText>
    </w:r>
    <w:r>
      <w:fldChar w:fldCharType="separate"/>
    </w:r>
    <w:r w:rsidR="00AC74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FB39" w14:textId="77777777" w:rsidR="000604CF" w:rsidRDefault="000604CF">
      <w:pPr>
        <w:spacing w:line="240" w:lineRule="auto"/>
      </w:pPr>
      <w:r>
        <w:separator/>
      </w:r>
    </w:p>
  </w:footnote>
  <w:footnote w:type="continuationSeparator" w:id="0">
    <w:p w14:paraId="7C6970A0" w14:textId="77777777" w:rsidR="000604CF" w:rsidRDefault="000604CF">
      <w:pPr>
        <w:spacing w:line="240" w:lineRule="auto"/>
      </w:pPr>
      <w:r>
        <w:continuationSeparator/>
      </w:r>
    </w:p>
  </w:footnote>
  <w:footnote w:id="1">
    <w:p w14:paraId="2590D59C" w14:textId="77777777" w:rsidR="001F4EFA" w:rsidRDefault="000604CF">
      <w:pPr>
        <w:spacing w:line="240" w:lineRule="auto"/>
        <w:rPr>
          <w:rFonts w:ascii="Lucida Sans" w:eastAsia="Lucida Sans" w:hAnsi="Lucida Sans" w:cs="Lucida Sans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Lucida Sans" w:eastAsia="Lucida Sans" w:hAnsi="Lucida Sans" w:cs="Lucida Sans"/>
          <w:sz w:val="16"/>
          <w:szCs w:val="16"/>
        </w:rPr>
        <w:t xml:space="preserve"> Ladson-Billings, G. (1995). But that’s just good teaching! The case for culturally relevant pedagogy</w:t>
      </w:r>
      <w:r>
        <w:rPr>
          <w:rFonts w:ascii="Lucida Sans" w:eastAsia="Lucida Sans" w:hAnsi="Lucida Sans" w:cs="Lucida Sans"/>
          <w:i/>
          <w:sz w:val="16"/>
          <w:szCs w:val="16"/>
        </w:rPr>
        <w:t>.</w:t>
      </w:r>
      <w:r>
        <w:rPr>
          <w:rFonts w:ascii="Lucida Sans" w:eastAsia="Lucida Sans" w:hAnsi="Lucida Sans" w:cs="Lucida Sans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Theory Into Practice, 34</w:t>
      </w:r>
      <w:r>
        <w:rPr>
          <w:rFonts w:ascii="Lucida Sans" w:eastAsia="Lucida Sans" w:hAnsi="Lucida Sans" w:cs="Lucida Sans"/>
          <w:sz w:val="16"/>
          <w:szCs w:val="16"/>
        </w:rPr>
        <w:t>(3), 159–165.</w:t>
      </w:r>
    </w:p>
  </w:footnote>
  <w:footnote w:id="2">
    <w:p w14:paraId="405F99F0" w14:textId="77777777" w:rsidR="001F4EFA" w:rsidRDefault="000604C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Lucida Sans" w:eastAsia="Lucida Sans" w:hAnsi="Lucida Sans" w:cs="Lucida Sans"/>
          <w:sz w:val="16"/>
          <w:szCs w:val="16"/>
        </w:rPr>
        <w:t xml:space="preserve"> In considering identity, you might think about any of the following: ability, age, body type, ethnicity, gender, home language, immigration status, socio-economic status, race, religion, sexual orientation, socioeconomic status, etc. For more, see </w:t>
      </w:r>
      <w:hyperlink r:id="rId1" w:anchor="page=8">
        <w:r>
          <w:rPr>
            <w:rFonts w:ascii="Lucida Sans" w:eastAsia="Lucida Sans" w:hAnsi="Lucida Sans" w:cs="Lucida Sans"/>
            <w:color w:val="1155CC"/>
            <w:sz w:val="16"/>
            <w:szCs w:val="16"/>
            <w:u w:val="single"/>
          </w:rPr>
          <w:t>Let’s Talk, Facilitating Critical Conversations with Students, Learning for Justice</w:t>
        </w:r>
      </w:hyperlink>
      <w:r>
        <w:rPr>
          <w:rFonts w:ascii="Lucida Sans" w:eastAsia="Lucida Sans" w:hAnsi="Lucida Sans" w:cs="Lucida Sans"/>
          <w:sz w:val="16"/>
          <w:szCs w:val="16"/>
        </w:rPr>
        <w:t>, p. 6</w:t>
      </w:r>
    </w:p>
  </w:footnote>
  <w:footnote w:id="3">
    <w:p w14:paraId="2EA164FB" w14:textId="77777777" w:rsidR="001F4EFA" w:rsidRDefault="000604CF">
      <w:pPr>
        <w:spacing w:line="240" w:lineRule="auto"/>
        <w:rPr>
          <w:rFonts w:ascii="Lucida Sans" w:eastAsia="Lucida Sans" w:hAnsi="Lucida Sans" w:cs="Lucida Sans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Lucida Sans" w:eastAsia="Lucida Sans" w:hAnsi="Lucida Sans" w:cs="Lucida Sans"/>
          <w:sz w:val="16"/>
          <w:szCs w:val="16"/>
        </w:rPr>
        <w:t xml:space="preserve"> For example, you may want to learn</w:t>
      </w:r>
      <w:r>
        <w:rPr>
          <w:rFonts w:ascii="Lucida Sans" w:eastAsia="Lucida Sans" w:hAnsi="Lucida Sans" w:cs="Lucida Sans"/>
          <w:sz w:val="16"/>
          <w:szCs w:val="16"/>
        </w:rPr>
        <w:t xml:space="preserve"> more about a historical event, a cultural practice that is unfamiliar to you, or accurate pronunciations of proper nouns.  </w:t>
      </w:r>
    </w:p>
  </w:footnote>
  <w:footnote w:id="4">
    <w:p w14:paraId="00ABAE08" w14:textId="77777777" w:rsidR="001F4EFA" w:rsidRDefault="000604CF">
      <w:pPr>
        <w:spacing w:line="240" w:lineRule="auto"/>
        <w:rPr>
          <w:rFonts w:ascii="Lucida Sans" w:eastAsia="Lucida Sans" w:hAnsi="Lucida Sans" w:cs="Lucida Sans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Lucida Sans" w:eastAsia="Lucida Sans" w:hAnsi="Lucida Sans" w:cs="Lucida Sans"/>
          <w:sz w:val="16"/>
          <w:szCs w:val="16"/>
        </w:rPr>
        <w:t xml:space="preserve"> A </w:t>
      </w:r>
      <w:hyperlink r:id="rId2">
        <w:r>
          <w:rPr>
            <w:rFonts w:ascii="Lucida Sans" w:eastAsia="Lucida Sans" w:hAnsi="Lucida Sans" w:cs="Lucida Sans"/>
            <w:color w:val="1155CC"/>
            <w:sz w:val="16"/>
            <w:szCs w:val="16"/>
            <w:u w:val="single"/>
          </w:rPr>
          <w:t>quantitative tool</w:t>
        </w:r>
      </w:hyperlink>
      <w:r>
        <w:rPr>
          <w:rFonts w:ascii="Lucida Sans" w:eastAsia="Lucida Sans" w:hAnsi="Lucida Sans" w:cs="Lucida Sans"/>
          <w:sz w:val="16"/>
          <w:szCs w:val="16"/>
        </w:rPr>
        <w:t>, such as a Lexile level, is one piece of information to gauge a text's overall complexity. This computer-generated numerical value is based on features such as sentence length and vocabulary complexity and is one way of ensuring that your</w:t>
      </w:r>
      <w:r>
        <w:rPr>
          <w:rFonts w:ascii="Lucida Sans" w:eastAsia="Lucida Sans" w:hAnsi="Lucida Sans" w:cs="Lucida Sans"/>
          <w:sz w:val="16"/>
          <w:szCs w:val="16"/>
        </w:rPr>
        <w:t xml:space="preserve"> students are regularly interacting with rich reading material. To find a text’s Lexile, visit </w:t>
      </w:r>
      <w:hyperlink r:id="rId3">
        <w:r>
          <w:rPr>
            <w:rFonts w:ascii="Lucida Sans" w:eastAsia="Lucida Sans" w:hAnsi="Lucida Sans" w:cs="Lucida Sans"/>
            <w:color w:val="1155CC"/>
            <w:sz w:val="16"/>
            <w:szCs w:val="16"/>
            <w:u w:val="single"/>
          </w:rPr>
          <w:t>https://hub.lexile.com/find-a-book/search</w:t>
        </w:r>
      </w:hyperlink>
      <w:r>
        <w:rPr>
          <w:rFonts w:ascii="Lucida Sans" w:eastAsia="Lucida Sans" w:hAnsi="Lucida Sans" w:cs="Lucida Sans"/>
          <w:sz w:val="16"/>
          <w:szCs w:val="16"/>
        </w:rPr>
        <w:t xml:space="preserve">; you may also </w:t>
      </w:r>
      <w:hyperlink r:id="rId4">
        <w:r>
          <w:rPr>
            <w:rFonts w:ascii="Lucida Sans" w:eastAsia="Lucida Sans" w:hAnsi="Lucida Sans" w:cs="Lucida Sans"/>
            <w:color w:val="1155CC"/>
            <w:sz w:val="16"/>
            <w:szCs w:val="16"/>
            <w:u w:val="single"/>
          </w:rPr>
          <w:t>paste in portions of a text</w:t>
        </w:r>
      </w:hyperlink>
      <w:r>
        <w:rPr>
          <w:rFonts w:ascii="Lucida Sans" w:eastAsia="Lucida Sans" w:hAnsi="Lucida Sans" w:cs="Lucida Sans"/>
          <w:sz w:val="16"/>
          <w:szCs w:val="16"/>
        </w:rPr>
        <w:t xml:space="preserve"> to get an approximation. </w:t>
      </w:r>
    </w:p>
  </w:footnote>
  <w:footnote w:id="5">
    <w:p w14:paraId="554008E6" w14:textId="77777777" w:rsidR="001F4EFA" w:rsidRDefault="000604C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sz w:val="16"/>
          <w:szCs w:val="16"/>
        </w:rPr>
        <w:t>For example, how might you balance the perspectives</w:t>
      </w:r>
      <w:r>
        <w:rPr>
          <w:rFonts w:ascii="Lucida Sans" w:eastAsia="Lucida Sans" w:hAnsi="Lucida Sans" w:cs="Lucida Sans"/>
          <w:sz w:val="16"/>
          <w:szCs w:val="16"/>
        </w:rPr>
        <w:t xml:space="preserve"> offered in this text or ensure a variety of identities are represented?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C0B4" w14:textId="77777777" w:rsidR="001F4EFA" w:rsidRDefault="000604CF">
    <w:r>
      <w:rPr>
        <w:noProof/>
      </w:rPr>
      <w:drawing>
        <wp:inline distT="114300" distB="114300" distL="114300" distR="114300" wp14:anchorId="0E3FBCC0" wp14:editId="3E38D6AF">
          <wp:extent cx="1233488" cy="49168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488" cy="4916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FA"/>
    <w:rsid w:val="000604CF"/>
    <w:rsid w:val="001F4EFA"/>
    <w:rsid w:val="00A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B102"/>
  <w15:docId w15:val="{49A2657A-88DA-4D53-A849-0AD88CC6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eandlow.com/educators/grade-level-resources/classroom-library-questionnai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ue.pitt.edu/sites/default/files/images/Source%205%20-%20ladson-billings%20culturally%20relevant%20pedagogy%20-%20the%20remix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ub.lexile.com/find-a-book/search" TargetMode="External"/><Relationship Id="rId2" Type="http://schemas.openxmlformats.org/officeDocument/2006/relationships/hyperlink" Target="https://achievethecore.org/content/upload/CCSS_Grade_Bands_and_Quantitative_Measures%20updated%202015.pdf" TargetMode="External"/><Relationship Id="rId1" Type="http://schemas.openxmlformats.org/officeDocument/2006/relationships/hyperlink" Target="https://www.learningforjustice.org/sites/default/files/2021-01/TT-Let-s-Talk-Publication-January-2020.pdf" TargetMode="External"/><Relationship Id="rId4" Type="http://schemas.openxmlformats.org/officeDocument/2006/relationships/hyperlink" Target="https://hub.lexile.com/analyz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Tori Filler</cp:lastModifiedBy>
  <cp:revision>2</cp:revision>
  <dcterms:created xsi:type="dcterms:W3CDTF">2022-01-04T22:28:00Z</dcterms:created>
  <dcterms:modified xsi:type="dcterms:W3CDTF">2022-01-04T22:28:00Z</dcterms:modified>
</cp:coreProperties>
</file>